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5FFFF"/>
  <w:body>
    <w:p w14:paraId="7911A80B" w14:textId="518E016A" w:rsidR="008B4F2B" w:rsidRDefault="00653415">
      <w:r w:rsidRPr="00027022">
        <w:rPr>
          <w:b/>
          <w:bCs/>
        </w:rPr>
        <w:t>Dear MSA 2025 conference participants</w:t>
      </w:r>
      <w:r w:rsidR="00F9767C">
        <w:rPr>
          <w:b/>
          <w:bCs/>
        </w:rPr>
        <w:t xml:space="preserve"> and friends</w:t>
      </w:r>
      <w:r>
        <w:t>:</w:t>
      </w:r>
    </w:p>
    <w:p w14:paraId="77CDC686" w14:textId="77777777" w:rsidR="00653415" w:rsidRDefault="00653415"/>
    <w:p w14:paraId="164FC01A" w14:textId="1DA2CE37" w:rsidR="005A1704" w:rsidRDefault="00653415" w:rsidP="005A1704">
      <w:r w:rsidRPr="00027022">
        <w:rPr>
          <w:color w:val="C00000"/>
        </w:rPr>
        <w:t xml:space="preserve">Here are </w:t>
      </w:r>
      <w:r w:rsidR="005A1704" w:rsidRPr="00027022">
        <w:rPr>
          <w:color w:val="C00000"/>
        </w:rPr>
        <w:t>three</w:t>
      </w:r>
      <w:r w:rsidRPr="00027022">
        <w:rPr>
          <w:color w:val="C00000"/>
        </w:rPr>
        <w:t xml:space="preserve"> very important pieces of information</w:t>
      </w:r>
      <w:r w:rsidR="00BA0842">
        <w:rPr>
          <w:color w:val="C00000"/>
        </w:rPr>
        <w:t xml:space="preserve"> and a couple of smaller notes</w:t>
      </w:r>
      <w:r w:rsidR="005A1704">
        <w:t>:</w:t>
      </w:r>
    </w:p>
    <w:p w14:paraId="0DCBB466" w14:textId="77777777" w:rsidR="005A1704" w:rsidRDefault="005A1704" w:rsidP="005A1704"/>
    <w:p w14:paraId="21AA6605" w14:textId="77777777" w:rsidR="005A1704" w:rsidRDefault="005A1704" w:rsidP="005A1704"/>
    <w:p w14:paraId="25DF87BB" w14:textId="2024F3F6" w:rsidR="00F7602C" w:rsidRDefault="00547272" w:rsidP="00547272">
      <w:pPr>
        <w:pStyle w:val="ListParagraph"/>
        <w:numPr>
          <w:ilvl w:val="0"/>
          <w:numId w:val="4"/>
        </w:numPr>
      </w:pPr>
      <w:r>
        <w:rPr>
          <w:b/>
          <w:bCs/>
          <w:color w:val="C00000"/>
          <w:sz w:val="32"/>
          <w:szCs w:val="32"/>
        </w:rPr>
        <w:t xml:space="preserve"> </w:t>
      </w:r>
      <w:r w:rsidR="00653415" w:rsidRPr="00547272">
        <w:rPr>
          <w:b/>
          <w:bCs/>
          <w:color w:val="C00000"/>
          <w:sz w:val="32"/>
          <w:szCs w:val="32"/>
          <w:highlight w:val="yellow"/>
        </w:rPr>
        <w:t>Conference Registration</w:t>
      </w:r>
      <w:r w:rsidR="00F7602C" w:rsidRPr="00547272">
        <w:rPr>
          <w:b/>
          <w:bCs/>
          <w:highlight w:val="yellow"/>
        </w:rPr>
        <w:t>:</w:t>
      </w:r>
    </w:p>
    <w:p w14:paraId="2958E2AD" w14:textId="590B5EEB" w:rsidR="006D578E" w:rsidRPr="006D578E" w:rsidRDefault="006D578E" w:rsidP="00F7602C">
      <w:pPr>
        <w:rPr>
          <w:rFonts w:eastAsia="Times New Roman" w:cs="Times New Roman"/>
          <w:color w:val="242424"/>
          <w:kern w:val="0"/>
          <w:bdr w:val="none" w:sz="0" w:space="0" w:color="auto" w:frame="1"/>
          <w14:ligatures w14:val="none"/>
        </w:rPr>
      </w:pPr>
      <w:r w:rsidRPr="006D578E">
        <w:rPr>
          <w:rFonts w:eastAsia="Times New Roman" w:cs="Times New Roman"/>
          <w:color w:val="242424"/>
          <w:kern w:val="0"/>
          <w:bdr w:val="none" w:sz="0" w:space="0" w:color="auto" w:frame="1"/>
          <w14:ligatures w14:val="none"/>
        </w:rPr>
        <w:t>All participants must register for the conference.  The easiest and least expensive way to do this is in advance and online at:</w:t>
      </w:r>
    </w:p>
    <w:p w14:paraId="6B89E586" w14:textId="77777777" w:rsidR="006D578E" w:rsidRPr="006D578E" w:rsidRDefault="006D578E" w:rsidP="00F7602C">
      <w:pPr>
        <w:rPr>
          <w:rFonts w:ascii="Calibri" w:eastAsia="Times New Roman" w:hAnsi="Calibri" w:cs="Calibri"/>
          <w:b/>
          <w:bCs/>
          <w:color w:val="242424"/>
          <w:kern w:val="0"/>
          <w:sz w:val="28"/>
          <w:szCs w:val="28"/>
          <w:bdr w:val="none" w:sz="0" w:space="0" w:color="auto" w:frame="1"/>
          <w14:ligatures w14:val="none"/>
        </w:rPr>
      </w:pPr>
    </w:p>
    <w:p w14:paraId="41DB6264" w14:textId="63450084" w:rsidR="006D578E" w:rsidRDefault="006D578E" w:rsidP="00F7602C">
      <w:pPr>
        <w:rPr>
          <w:rFonts w:eastAsia="Times New Roman" w:cs="Times New Roman"/>
          <w:b/>
          <w:bCs/>
          <w:color w:val="242424"/>
          <w:kern w:val="0"/>
          <w:sz w:val="28"/>
          <w:szCs w:val="28"/>
          <w:bdr w:val="none" w:sz="0" w:space="0" w:color="auto" w:frame="1"/>
          <w14:ligatures w14:val="none"/>
        </w:rPr>
      </w:pPr>
      <w:hyperlink r:id="rId7" w:history="1">
        <w:r w:rsidRPr="006D578E">
          <w:rPr>
            <w:rStyle w:val="Hyperlink"/>
            <w:rFonts w:eastAsia="Times New Roman" w:cs="Times New Roman"/>
            <w:b/>
            <w:bCs/>
            <w:kern w:val="0"/>
            <w:sz w:val="28"/>
            <w:szCs w:val="28"/>
            <w:bdr w:val="none" w:sz="0" w:space="0" w:color="auto" w:frame="1"/>
            <w14:ligatures w14:val="none"/>
          </w:rPr>
          <w:t>https://www.metaphysicalsociety.org/2025/2025_meeting.htm</w:t>
        </w:r>
      </w:hyperlink>
    </w:p>
    <w:p w14:paraId="1404439F" w14:textId="77777777" w:rsidR="006D578E" w:rsidRDefault="006D578E" w:rsidP="00F7602C">
      <w:pPr>
        <w:rPr>
          <w:rFonts w:eastAsia="Times New Roman" w:cs="Times New Roman"/>
          <w:b/>
          <w:bCs/>
          <w:color w:val="242424"/>
          <w:kern w:val="0"/>
          <w:sz w:val="28"/>
          <w:szCs w:val="28"/>
          <w:bdr w:val="none" w:sz="0" w:space="0" w:color="auto" w:frame="1"/>
          <w14:ligatures w14:val="none"/>
        </w:rPr>
      </w:pPr>
    </w:p>
    <w:p w14:paraId="3DA4B6CA" w14:textId="2802B27B" w:rsidR="006D578E" w:rsidRPr="00D2327D" w:rsidRDefault="006D578E" w:rsidP="00F7602C">
      <w:pPr>
        <w:rPr>
          <w:rFonts w:eastAsia="Times New Roman" w:cs="Times New Roman"/>
          <w:color w:val="242424"/>
          <w:kern w:val="0"/>
          <w:bdr w:val="none" w:sz="0" w:space="0" w:color="auto" w:frame="1"/>
          <w14:ligatures w14:val="none"/>
        </w:rPr>
      </w:pPr>
      <w:r w:rsidRPr="00D2327D">
        <w:rPr>
          <w:rFonts w:eastAsia="Times New Roman" w:cs="Times New Roman"/>
          <w:color w:val="242424"/>
          <w:kern w:val="0"/>
          <w:bdr w:val="none" w:sz="0" w:space="0" w:color="auto" w:frame="1"/>
          <w14:ligatures w14:val="none"/>
        </w:rPr>
        <w:t xml:space="preserve">Please register this way if possible, and please register sooner rather than later.  (If you like to procrastinate, consider a new year’s resolution in the opposite direction!).   Note that after March 1, registration will be possible </w:t>
      </w:r>
      <w:r w:rsidRPr="00547272">
        <w:rPr>
          <w:rFonts w:eastAsia="Times New Roman" w:cs="Times New Roman"/>
          <w:i/>
          <w:iCs/>
          <w:color w:val="242424"/>
          <w:kern w:val="0"/>
          <w:bdr w:val="none" w:sz="0" w:space="0" w:color="auto" w:frame="1"/>
          <w14:ligatures w14:val="none"/>
        </w:rPr>
        <w:t>only</w:t>
      </w:r>
      <w:r w:rsidRPr="00D2327D">
        <w:rPr>
          <w:rFonts w:eastAsia="Times New Roman" w:cs="Times New Roman"/>
          <w:color w:val="242424"/>
          <w:kern w:val="0"/>
          <w:bdr w:val="none" w:sz="0" w:space="0" w:color="auto" w:frame="1"/>
          <w14:ligatures w14:val="none"/>
        </w:rPr>
        <w:t xml:space="preserve"> at the conference itself and only at a more costly level.  Please also note that the registration fee—reduced from prior years—</w:t>
      </w:r>
      <w:r w:rsidRPr="00547272">
        <w:rPr>
          <w:rFonts w:eastAsia="Times New Roman" w:cs="Times New Roman"/>
          <w:i/>
          <w:iCs/>
          <w:color w:val="242424"/>
          <w:kern w:val="0"/>
          <w:bdr w:val="none" w:sz="0" w:space="0" w:color="auto" w:frame="1"/>
          <w14:ligatures w14:val="none"/>
        </w:rPr>
        <w:t xml:space="preserve">includes </w:t>
      </w:r>
      <w:r w:rsidRPr="00D2327D">
        <w:rPr>
          <w:rFonts w:eastAsia="Times New Roman" w:cs="Times New Roman"/>
          <w:color w:val="242424"/>
          <w:kern w:val="0"/>
          <w:bdr w:val="none" w:sz="0" w:space="0" w:color="auto" w:frame="1"/>
          <w14:ligatures w14:val="none"/>
        </w:rPr>
        <w:t>the opening reception and the closing banquet dinner.</w:t>
      </w:r>
    </w:p>
    <w:p w14:paraId="4DF56487" w14:textId="77777777" w:rsidR="006D578E" w:rsidRPr="00D2327D" w:rsidRDefault="006D578E" w:rsidP="00F7602C">
      <w:pPr>
        <w:rPr>
          <w:rFonts w:eastAsia="Times New Roman" w:cs="Times New Roman"/>
          <w:color w:val="242424"/>
          <w:kern w:val="0"/>
          <w:bdr w:val="none" w:sz="0" w:space="0" w:color="auto" w:frame="1"/>
          <w14:ligatures w14:val="none"/>
        </w:rPr>
      </w:pPr>
    </w:p>
    <w:p w14:paraId="5A34C896" w14:textId="47A66C4E" w:rsidR="006D578E" w:rsidRPr="00D2327D" w:rsidRDefault="006D578E" w:rsidP="00F7602C">
      <w:pPr>
        <w:rPr>
          <w:rFonts w:eastAsia="Times New Roman" w:cs="Times New Roman"/>
          <w:color w:val="242424"/>
          <w:kern w:val="0"/>
          <w:bdr w:val="none" w:sz="0" w:space="0" w:color="auto" w:frame="1"/>
          <w14:ligatures w14:val="none"/>
        </w:rPr>
      </w:pPr>
      <w:r w:rsidRPr="00D2327D">
        <w:rPr>
          <w:rFonts w:eastAsia="Times New Roman" w:cs="Times New Roman"/>
          <w:color w:val="242424"/>
          <w:kern w:val="0"/>
          <w:bdr w:val="none" w:sz="0" w:space="0" w:color="auto" w:frame="1"/>
          <w14:ligatures w14:val="none"/>
        </w:rPr>
        <w:t xml:space="preserve">And if you </w:t>
      </w:r>
      <w:r w:rsidR="00547272">
        <w:rPr>
          <w:rFonts w:eastAsia="Times New Roman" w:cs="Times New Roman"/>
          <w:color w:val="242424"/>
          <w:kern w:val="0"/>
          <w:bdr w:val="none" w:sz="0" w:space="0" w:color="auto" w:frame="1"/>
          <w14:ligatures w14:val="none"/>
        </w:rPr>
        <w:t xml:space="preserve">still </w:t>
      </w:r>
      <w:r w:rsidRPr="00D2327D">
        <w:rPr>
          <w:rFonts w:eastAsia="Times New Roman" w:cs="Times New Roman"/>
          <w:color w:val="242424"/>
          <w:kern w:val="0"/>
          <w:bdr w:val="none" w:sz="0" w:space="0" w:color="auto" w:frame="1"/>
          <w14:ligatures w14:val="none"/>
        </w:rPr>
        <w:t xml:space="preserve">have not </w:t>
      </w:r>
      <w:r w:rsidR="00D2327D" w:rsidRPr="00D2327D">
        <w:rPr>
          <w:rFonts w:eastAsia="Times New Roman" w:cs="Times New Roman"/>
          <w:color w:val="242424"/>
          <w:kern w:val="0"/>
          <w:bdr w:val="none" w:sz="0" w:space="0" w:color="auto" w:frame="1"/>
          <w14:ligatures w14:val="none"/>
        </w:rPr>
        <w:t>become a MSA member—also a requirement for all conference participants</w:t>
      </w:r>
      <w:r w:rsidR="00ED1244">
        <w:rPr>
          <w:rFonts w:eastAsia="Times New Roman" w:cs="Times New Roman"/>
          <w:color w:val="242424"/>
          <w:kern w:val="0"/>
          <w:bdr w:val="none" w:sz="0" w:space="0" w:color="auto" w:frame="1"/>
          <w14:ligatures w14:val="none"/>
        </w:rPr>
        <w:t>--</w:t>
      </w:r>
      <w:r w:rsidR="00D2327D" w:rsidRPr="00D2327D">
        <w:rPr>
          <w:rFonts w:eastAsia="Times New Roman" w:cs="Times New Roman"/>
          <w:color w:val="242424"/>
          <w:kern w:val="0"/>
          <w:bdr w:val="none" w:sz="0" w:space="0" w:color="auto" w:frame="1"/>
          <w14:ligatures w14:val="none"/>
        </w:rPr>
        <w:t xml:space="preserve"> you should </w:t>
      </w:r>
      <w:r w:rsidR="00D2327D" w:rsidRPr="00547272">
        <w:rPr>
          <w:rFonts w:eastAsia="Times New Roman" w:cs="Times New Roman"/>
          <w:i/>
          <w:iCs/>
          <w:color w:val="242424"/>
          <w:kern w:val="0"/>
          <w:bdr w:val="none" w:sz="0" w:space="0" w:color="auto" w:frame="1"/>
          <w14:ligatures w14:val="none"/>
        </w:rPr>
        <w:t>immediately</w:t>
      </w:r>
      <w:r w:rsidR="00D2327D" w:rsidRPr="00D2327D">
        <w:rPr>
          <w:rFonts w:eastAsia="Times New Roman" w:cs="Times New Roman"/>
          <w:color w:val="242424"/>
          <w:kern w:val="0"/>
          <w:bdr w:val="none" w:sz="0" w:space="0" w:color="auto" w:frame="1"/>
          <w14:ligatures w14:val="none"/>
        </w:rPr>
        <w:t xml:space="preserve"> do that via this page:</w:t>
      </w:r>
    </w:p>
    <w:p w14:paraId="6F45A37F" w14:textId="77777777" w:rsidR="00D2327D" w:rsidRDefault="00D2327D" w:rsidP="00F7602C">
      <w:pPr>
        <w:rPr>
          <w:rFonts w:eastAsia="Times New Roman" w:cs="Times New Roman"/>
          <w:color w:val="242424"/>
          <w:kern w:val="0"/>
          <w:sz w:val="28"/>
          <w:szCs w:val="28"/>
          <w:bdr w:val="none" w:sz="0" w:space="0" w:color="auto" w:frame="1"/>
          <w14:ligatures w14:val="none"/>
        </w:rPr>
      </w:pPr>
    </w:p>
    <w:p w14:paraId="16FA0C15" w14:textId="7A5ACED9" w:rsidR="00D2327D" w:rsidRDefault="00D2327D" w:rsidP="00F7602C">
      <w:pPr>
        <w:rPr>
          <w:rFonts w:eastAsia="Times New Roman" w:cs="Times New Roman"/>
          <w:b/>
          <w:bCs/>
          <w:color w:val="242424"/>
          <w:kern w:val="0"/>
          <w:sz w:val="28"/>
          <w:szCs w:val="28"/>
          <w:bdr w:val="none" w:sz="0" w:space="0" w:color="auto" w:frame="1"/>
          <w14:ligatures w14:val="none"/>
        </w:rPr>
      </w:pPr>
      <w:hyperlink r:id="rId8" w:history="1">
        <w:r w:rsidRPr="00D2327D">
          <w:rPr>
            <w:rStyle w:val="Hyperlink"/>
            <w:rFonts w:eastAsia="Times New Roman" w:cs="Times New Roman"/>
            <w:b/>
            <w:bCs/>
            <w:kern w:val="0"/>
            <w:sz w:val="28"/>
            <w:szCs w:val="28"/>
            <w:bdr w:val="none" w:sz="0" w:space="0" w:color="auto" w:frame="1"/>
            <w14:ligatures w14:val="none"/>
          </w:rPr>
          <w:t>https://www.metaphysicalsociety.org</w:t>
        </w:r>
      </w:hyperlink>
      <w:r w:rsidRPr="00D2327D">
        <w:rPr>
          <w:rFonts w:eastAsia="Times New Roman" w:cs="Times New Roman"/>
          <w:b/>
          <w:bCs/>
          <w:color w:val="242424"/>
          <w:kern w:val="0"/>
          <w:sz w:val="28"/>
          <w:szCs w:val="28"/>
          <w:bdr w:val="none" w:sz="0" w:space="0" w:color="auto" w:frame="1"/>
          <w14:ligatures w14:val="none"/>
        </w:rPr>
        <w:t xml:space="preserve"> </w:t>
      </w:r>
    </w:p>
    <w:p w14:paraId="40F334AC" w14:textId="77777777" w:rsidR="00027022" w:rsidRPr="00D2327D" w:rsidRDefault="00027022" w:rsidP="00F7602C">
      <w:pPr>
        <w:rPr>
          <w:rFonts w:eastAsia="Times New Roman" w:cs="Times New Roman"/>
          <w:b/>
          <w:bCs/>
          <w:color w:val="242424"/>
          <w:kern w:val="0"/>
          <w:sz w:val="28"/>
          <w:szCs w:val="28"/>
          <w:bdr w:val="none" w:sz="0" w:space="0" w:color="auto" w:frame="1"/>
          <w14:ligatures w14:val="none"/>
        </w:rPr>
      </w:pPr>
    </w:p>
    <w:p w14:paraId="52A5D223" w14:textId="523CEDAE" w:rsidR="00F7602C" w:rsidRDefault="00F7602C" w:rsidP="00653415">
      <w:pPr>
        <w:rPr>
          <w:rFonts w:ascii="Calibri" w:eastAsia="Times New Roman" w:hAnsi="Calibri" w:cs="Calibri"/>
          <w:color w:val="242424"/>
          <w:kern w:val="0"/>
          <w:sz w:val="28"/>
          <w:szCs w:val="28"/>
          <w:bdr w:val="none" w:sz="0" w:space="0" w:color="auto" w:frame="1"/>
          <w14:ligatures w14:val="none"/>
        </w:rPr>
      </w:pPr>
      <w:r w:rsidRPr="00F7602C">
        <w:rPr>
          <w:rFonts w:ascii="Calibri" w:eastAsia="Times New Roman" w:hAnsi="Calibri" w:cs="Calibri"/>
          <w:color w:val="242424"/>
          <w:kern w:val="0"/>
          <w:sz w:val="28"/>
          <w:szCs w:val="28"/>
          <w:bdr w:val="none" w:sz="0" w:space="0" w:color="auto" w:frame="1"/>
          <w14:ligatures w14:val="none"/>
        </w:rPr>
        <w:t> </w:t>
      </w:r>
    </w:p>
    <w:p w14:paraId="415F5059" w14:textId="77777777" w:rsidR="00547272" w:rsidRPr="005A1704" w:rsidRDefault="00547272" w:rsidP="00653415">
      <w:pPr>
        <w:rPr>
          <w:rFonts w:eastAsia="Times New Roman" w:cs="Times New Roman"/>
          <w:color w:val="242424"/>
          <w:kern w:val="0"/>
          <w14:ligatures w14:val="none"/>
        </w:rPr>
      </w:pPr>
    </w:p>
    <w:p w14:paraId="37917B1C" w14:textId="212FCC1C" w:rsidR="005A1704" w:rsidRPr="00547272" w:rsidRDefault="00547272" w:rsidP="00547272">
      <w:pPr>
        <w:pStyle w:val="ListParagraph"/>
        <w:numPr>
          <w:ilvl w:val="0"/>
          <w:numId w:val="4"/>
        </w:numPr>
        <w:rPr>
          <w:b/>
          <w:bCs/>
          <w:color w:val="C00000"/>
          <w:sz w:val="32"/>
          <w:szCs w:val="32"/>
        </w:rPr>
      </w:pPr>
      <w:r>
        <w:rPr>
          <w:b/>
          <w:bCs/>
          <w:color w:val="C00000"/>
          <w:sz w:val="32"/>
          <w:szCs w:val="32"/>
        </w:rPr>
        <w:t xml:space="preserve"> </w:t>
      </w:r>
      <w:r w:rsidR="00653415" w:rsidRPr="00547272">
        <w:rPr>
          <w:b/>
          <w:bCs/>
          <w:color w:val="C00000"/>
          <w:sz w:val="32"/>
          <w:szCs w:val="32"/>
          <w:highlight w:val="yellow"/>
        </w:rPr>
        <w:t>Hotel Reservations</w:t>
      </w:r>
      <w:r w:rsidR="005A1704" w:rsidRPr="00547272">
        <w:rPr>
          <w:b/>
          <w:bCs/>
          <w:color w:val="C00000"/>
          <w:sz w:val="32"/>
          <w:szCs w:val="32"/>
          <w:highlight w:val="yellow"/>
        </w:rPr>
        <w:t>:</w:t>
      </w:r>
    </w:p>
    <w:p w14:paraId="6B48E799" w14:textId="60B4028B" w:rsidR="00F7602C" w:rsidRDefault="00F7602C" w:rsidP="00F7602C">
      <w:r>
        <w:t xml:space="preserve">The conference hotel is the Courtyard Marriott Atlanta/Downtown Decatur/Emory.  You should make your individual reservation at the following </w:t>
      </w:r>
      <w:r w:rsidR="00547272">
        <w:t xml:space="preserve">dedicated </w:t>
      </w:r>
      <w:r>
        <w:t>MSA group link:</w:t>
      </w:r>
    </w:p>
    <w:p w14:paraId="5C04E563" w14:textId="77777777" w:rsidR="00F7602C" w:rsidRDefault="00F7602C" w:rsidP="00F7602C"/>
    <w:tbl>
      <w:tblPr>
        <w:tblpPr w:leftFromText="180" w:rightFromText="180" w:vertAnchor="text"/>
        <w:tblW w:w="0" w:type="auto"/>
        <w:tblCellMar>
          <w:left w:w="0" w:type="dxa"/>
          <w:right w:w="0" w:type="dxa"/>
        </w:tblCellMar>
        <w:tblLook w:val="04A0" w:firstRow="1" w:lastRow="0" w:firstColumn="1" w:lastColumn="0" w:noHBand="0" w:noVBand="1"/>
      </w:tblPr>
      <w:tblGrid>
        <w:gridCol w:w="9418"/>
      </w:tblGrid>
      <w:tr w:rsidR="00F7602C" w:rsidRPr="00F7602C" w14:paraId="7DED4C18" w14:textId="77777777" w:rsidTr="00062576">
        <w:tc>
          <w:tcPr>
            <w:tcW w:w="0" w:type="auto"/>
            <w:vAlign w:val="center"/>
            <w:hideMark/>
          </w:tcPr>
          <w:p w14:paraId="42E0F9D4" w14:textId="77777777" w:rsidR="00F7602C" w:rsidRPr="006D578E" w:rsidRDefault="00F7602C" w:rsidP="00062576">
            <w:pPr>
              <w:rPr>
                <w:rFonts w:eastAsia="Times New Roman" w:cs="Times New Roman"/>
                <w:b/>
                <w:bCs/>
                <w:color w:val="242424"/>
                <w:kern w:val="0"/>
                <w:sz w:val="28"/>
                <w:szCs w:val="28"/>
                <w:bdr w:val="none" w:sz="0" w:space="0" w:color="auto" w:frame="1"/>
                <w14:ligatures w14:val="none"/>
              </w:rPr>
            </w:pPr>
            <w:hyperlink r:id="rId9" w:tgtFrame="_blank" w:tooltip="Original URL: https://urldefense.com/v3/__https:/www.marriott.com/events/start.mi?id=1720623556479&amp;key=GRP__;!!FOfmI8qiWcWBHqypJtzENF0!0l3dmOUhkfNv-6BtLHLCl_SNZvnqbZpCYw_HBx5v6XaQqxPtCCUX8FHSO8t1_Ml6UxWQ24x0SXF6LD_BCMXDJUofU4eSECTOzFwljDw$. Click or tap if you trust this link." w:history="1">
              <w:r w:rsidRPr="00F7602C">
                <w:rPr>
                  <w:rFonts w:eastAsia="Times New Roman" w:cs="Times New Roman"/>
                  <w:b/>
                  <w:bCs/>
                  <w:color w:val="0000FF"/>
                  <w:kern w:val="0"/>
                  <w:sz w:val="28"/>
                  <w:szCs w:val="28"/>
                  <w:u w:val="single"/>
                  <w:bdr w:val="none" w:sz="0" w:space="0" w:color="auto" w:frame="1"/>
                  <w14:ligatures w14:val="none"/>
                </w:rPr>
                <w:t>Book your group rate for Emory Metaphysical Society of America March 2025</w:t>
              </w:r>
            </w:hyperlink>
          </w:p>
          <w:p w14:paraId="4BDD2550" w14:textId="77777777" w:rsidR="00F7602C" w:rsidRPr="00F7602C" w:rsidRDefault="00F7602C" w:rsidP="00062576">
            <w:pPr>
              <w:rPr>
                <w:rFonts w:eastAsia="Times New Roman" w:cs="Times New Roman"/>
                <w:color w:val="242424"/>
                <w:kern w:val="0"/>
                <w14:ligatures w14:val="none"/>
              </w:rPr>
            </w:pPr>
          </w:p>
        </w:tc>
      </w:tr>
    </w:tbl>
    <w:p w14:paraId="4B0B6B90" w14:textId="77777777" w:rsidR="00F7602C" w:rsidRDefault="00F7602C" w:rsidP="00F7602C"/>
    <w:p w14:paraId="64B569F0" w14:textId="28FC8CE7" w:rsidR="00F7602C" w:rsidRDefault="00F7602C" w:rsidP="00F7602C">
      <w:r>
        <w:t>This is by far the best place to stay for several reasons:  the special low room rate for conference participants and attendees; the fact that the hotel is attached to the conference center where all program sessions will be held; and the hotel’s proximity to the many restaurants and shops in downtown Decatur as well as to the Decatur MARTA subway stop.  The conference begins Thursday afternoon March 20.  If you need or prefer to arrive on Wednesday March 19, that is possible at the same conference rate.  Please plan departures for Sunday March 23 to ensure your attendance at the Saturday night Banquet (which is included in the conference registration costs—and thus</w:t>
      </w:r>
      <w:r w:rsidR="00547272">
        <w:t xml:space="preserve"> will</w:t>
      </w:r>
      <w:r>
        <w:t xml:space="preserve"> already</w:t>
      </w:r>
      <w:r w:rsidR="00547272">
        <w:t xml:space="preserve"> have been</w:t>
      </w:r>
      <w:r>
        <w:t xml:space="preserve"> purchased by all conference registrants). </w:t>
      </w:r>
    </w:p>
    <w:p w14:paraId="20D95F42" w14:textId="77777777" w:rsidR="005A1704" w:rsidRDefault="005A1704" w:rsidP="00F7602C"/>
    <w:p w14:paraId="740FDFDC" w14:textId="1DB4B474" w:rsidR="005A1704" w:rsidRDefault="005A1704" w:rsidP="00F7602C">
      <w:r>
        <w:t xml:space="preserve">You should </w:t>
      </w:r>
      <w:proofErr w:type="gramStart"/>
      <w:r>
        <w:t>definitely make</w:t>
      </w:r>
      <w:proofErr w:type="gramEnd"/>
      <w:r>
        <w:t xml:space="preserve"> your hotel reservation as soon as you can </w:t>
      </w:r>
      <w:r w:rsidR="00E95894">
        <w:t xml:space="preserve">because it is very likely that after mid-January the MSA block of reserved rooms will be </w:t>
      </w:r>
      <w:r w:rsidR="00ED1244">
        <w:t>filled,</w:t>
      </w:r>
      <w:r w:rsidR="00E95894">
        <w:t xml:space="preserve"> and the hotel may not be able to </w:t>
      </w:r>
      <w:r w:rsidR="00547272">
        <w:t>provide additional rooms</w:t>
      </w:r>
    </w:p>
    <w:p w14:paraId="5CD14E4B" w14:textId="414EF889" w:rsidR="00547272" w:rsidRDefault="00547272">
      <w:r>
        <w:br w:type="page"/>
      </w:r>
    </w:p>
    <w:p w14:paraId="0DA1666E" w14:textId="77777777" w:rsidR="00F7602C" w:rsidRDefault="00F7602C" w:rsidP="00F7602C"/>
    <w:p w14:paraId="129BC58F" w14:textId="2D1C7A4B" w:rsidR="00F7602C" w:rsidRDefault="00547272" w:rsidP="00547272">
      <w:pPr>
        <w:pStyle w:val="ListParagraph"/>
        <w:numPr>
          <w:ilvl w:val="0"/>
          <w:numId w:val="4"/>
        </w:numPr>
      </w:pPr>
      <w:r>
        <w:rPr>
          <w:b/>
          <w:bCs/>
          <w:color w:val="C00000"/>
          <w:sz w:val="32"/>
          <w:szCs w:val="32"/>
        </w:rPr>
        <w:t xml:space="preserve"> </w:t>
      </w:r>
      <w:r w:rsidR="00D2327D" w:rsidRPr="00547272">
        <w:rPr>
          <w:b/>
          <w:bCs/>
          <w:color w:val="C00000"/>
          <w:sz w:val="32"/>
          <w:szCs w:val="32"/>
          <w:highlight w:val="yellow"/>
        </w:rPr>
        <w:t>Conference Program</w:t>
      </w:r>
      <w:r>
        <w:rPr>
          <w:b/>
          <w:bCs/>
          <w:color w:val="C00000"/>
          <w:sz w:val="32"/>
          <w:szCs w:val="32"/>
        </w:rPr>
        <w:t>:</w:t>
      </w:r>
      <w:r w:rsidR="00D2327D" w:rsidRPr="00547272">
        <w:rPr>
          <w:b/>
          <w:bCs/>
          <w:color w:val="C00000"/>
          <w:sz w:val="32"/>
          <w:szCs w:val="32"/>
        </w:rPr>
        <w:t xml:space="preserve"> </w:t>
      </w:r>
    </w:p>
    <w:p w14:paraId="75B9DC72" w14:textId="5330FBE9" w:rsidR="00BA0842" w:rsidRDefault="00D2327D" w:rsidP="00D2327D">
      <w:r>
        <w:t xml:space="preserve">The conference program is attached to this message, and it will be posted at the MSA home page </w:t>
      </w:r>
      <w:proofErr w:type="gramStart"/>
      <w:r>
        <w:t>in the near future</w:t>
      </w:r>
      <w:proofErr w:type="gramEnd"/>
      <w:r>
        <w:t>.  The version you are receiving is a “draft”</w:t>
      </w:r>
      <w:r w:rsidR="00ED1244">
        <w:t xml:space="preserve"> (rather than final)</w:t>
      </w:r>
      <w:r>
        <w:t xml:space="preserve"> in only three minor ways:  a)the specific conference center meeting room (all next to each other) for each session is still TBD</w:t>
      </w:r>
      <w:r w:rsidR="00ED1244">
        <w:t xml:space="preserve"> by the hotel</w:t>
      </w:r>
      <w:r>
        <w:t>; b)most of the session moderators are also TBD; and c)the list of participants has not been cross-checked with the MSA master membership list.  You will receive a final version of the program at the meeting,</w:t>
      </w:r>
      <w:r w:rsidR="00ED1244">
        <w:t xml:space="preserve"> earlier by email from me,</w:t>
      </w:r>
      <w:r>
        <w:t xml:space="preserve"> and it will be posted at the MSA home page no later than March 1; in the meantime, please use this version of the conference program for all practical purposes.</w:t>
      </w:r>
    </w:p>
    <w:p w14:paraId="564F3FF0" w14:textId="77777777" w:rsidR="00BA0842" w:rsidRDefault="00BA0842" w:rsidP="00D2327D"/>
    <w:p w14:paraId="31703EA7" w14:textId="77777777" w:rsidR="00BA0842" w:rsidRDefault="00BA0842" w:rsidP="00BA0842">
      <w:pPr>
        <w:pStyle w:val="ListParagraph"/>
        <w:jc w:val="center"/>
      </w:pPr>
      <w:r>
        <w:t>*    *    *     *    *     *    *    *.    *    *    *     *    *     *    *    *</w:t>
      </w:r>
    </w:p>
    <w:p w14:paraId="0151C4CE" w14:textId="3A2056FF" w:rsidR="00BA0842" w:rsidRDefault="00BA0842" w:rsidP="00BA0842">
      <w:pPr>
        <w:pStyle w:val="ListParagraph"/>
        <w:jc w:val="center"/>
      </w:pPr>
    </w:p>
    <w:p w14:paraId="6E0277FE" w14:textId="2BE9307C" w:rsidR="00ED1244" w:rsidRPr="00BA0842" w:rsidRDefault="00BA0842" w:rsidP="00BA0842">
      <w:pPr>
        <w:pStyle w:val="NormalWeb"/>
      </w:pPr>
      <w:r w:rsidRPr="00BA0842">
        <w:rPr>
          <w:color w:val="C00000"/>
        </w:rPr>
        <w:t>In addition</w:t>
      </w:r>
      <w:r w:rsidRPr="00BA0842">
        <w:t>:  Thanks to the generous support of past MSA Presidents, Society members, and a grant from the Hocking-Cabot Fund for Systematic Philosophy, the Metaphysical Society will offer reimbursements for travel expenses up to $350 to current graduate students whose submissions are selected for the conference program. (Eligible persons who wish to receive such reimbursements must provide</w:t>
      </w:r>
      <w:r>
        <w:t xml:space="preserve"> </w:t>
      </w:r>
      <w:r w:rsidR="00EC6F93">
        <w:t xml:space="preserve">Jessica </w:t>
      </w:r>
      <w:proofErr w:type="spellStart"/>
      <w:r w:rsidR="00EC6F93">
        <w:t>Wahman</w:t>
      </w:r>
      <w:proofErr w:type="spellEnd"/>
      <w:r w:rsidR="00EC6F93">
        <w:t>,</w:t>
      </w:r>
      <w:r w:rsidRPr="00BA0842">
        <w:t xml:space="preserve"> </w:t>
      </w:r>
      <w:r>
        <w:t>MSA</w:t>
      </w:r>
      <w:r w:rsidRPr="00BA0842">
        <w:t xml:space="preserve"> Treasurer</w:t>
      </w:r>
      <w:r w:rsidR="00EC6F93">
        <w:t>,</w:t>
      </w:r>
      <w:r>
        <w:t xml:space="preserve"> </w:t>
      </w:r>
      <w:r w:rsidRPr="00BA0842">
        <w:t xml:space="preserve">with relevant </w:t>
      </w:r>
      <w:r>
        <w:t>“</w:t>
      </w:r>
      <w:r w:rsidRPr="00BA0842">
        <w:t>proof of payment receipts</w:t>
      </w:r>
      <w:r>
        <w:t>”</w:t>
      </w:r>
      <w:r w:rsidRPr="00BA0842">
        <w:t>—proof of payment, not simply itineraries</w:t>
      </w:r>
      <w:r>
        <w:t xml:space="preserve"> or reservations</w:t>
      </w:r>
      <w:r w:rsidRPr="00BA0842">
        <w:t>).</w:t>
      </w:r>
      <w:r w:rsidR="00EC6F93">
        <w:t xml:space="preserve">  If you have questions about this, contact Jessica </w:t>
      </w:r>
      <w:proofErr w:type="spellStart"/>
      <w:r w:rsidR="00EC6F93">
        <w:t>Wahman</w:t>
      </w:r>
      <w:proofErr w:type="spellEnd"/>
      <w:r w:rsidR="00EC6F93">
        <w:t xml:space="preserve">:  </w:t>
      </w:r>
      <w:hyperlink r:id="rId10" w:history="1">
        <w:r w:rsidR="00EC6F93" w:rsidRPr="005A60C3">
          <w:rPr>
            <w:rStyle w:val="Hyperlink"/>
          </w:rPr>
          <w:t>jessica.t.wahman@emory.edu</w:t>
        </w:r>
      </w:hyperlink>
      <w:r w:rsidR="00EC6F93">
        <w:t xml:space="preserve"> </w:t>
      </w:r>
      <w:r w:rsidRPr="00BA0842">
        <w:t xml:space="preserve"> </w:t>
      </w:r>
    </w:p>
    <w:p w14:paraId="51F2DACC" w14:textId="77777777" w:rsidR="00BA0842" w:rsidRDefault="008113D3" w:rsidP="00D2327D">
      <w:r w:rsidRPr="00ED1244">
        <w:rPr>
          <w:color w:val="C00000"/>
        </w:rPr>
        <w:t>Finally</w:t>
      </w:r>
      <w:r w:rsidR="00BA0842">
        <w:t xml:space="preserve">:  </w:t>
      </w:r>
      <w:r w:rsidR="005A1704">
        <w:t xml:space="preserve">If you have travel questions, please let </w:t>
      </w:r>
      <w:r w:rsidR="00BA0842">
        <w:t>John Stuhr</w:t>
      </w:r>
      <w:r w:rsidR="005A1704">
        <w:t xml:space="preserve"> know (though </w:t>
      </w:r>
      <w:r w:rsidR="00BA0842">
        <w:t>he</w:t>
      </w:r>
      <w:r w:rsidR="005A1704">
        <w:t xml:space="preserve"> cannot promise to do better than the several relevant apps likely </w:t>
      </w:r>
      <w:r w:rsidR="00BA0842">
        <w:t xml:space="preserve">already </w:t>
      </w:r>
      <w:r w:rsidR="005A1704">
        <w:t xml:space="preserve">on your phone).  For those driving, the hotel/conference center has a </w:t>
      </w:r>
      <w:r w:rsidR="00BA0842">
        <w:t xml:space="preserve">parking </w:t>
      </w:r>
      <w:r w:rsidR="005A1704">
        <w:t>garage.  For those flying, by far the two easiest ways to get from airport to conference hotel are by</w:t>
      </w:r>
      <w:r w:rsidR="00BA0842">
        <w:t>:</w:t>
      </w:r>
      <w:r w:rsidR="005A1704">
        <w:t xml:space="preserve"> </w:t>
      </w:r>
    </w:p>
    <w:p w14:paraId="60EB39FD" w14:textId="58A04E2B" w:rsidR="00BA0842" w:rsidRDefault="00027022" w:rsidP="00D2327D">
      <w:r>
        <w:t>1</w:t>
      </w:r>
      <w:r w:rsidR="005A1704">
        <w:t>)</w:t>
      </w:r>
      <w:r>
        <w:t xml:space="preserve">a </w:t>
      </w:r>
      <w:r w:rsidR="005A1704">
        <w:t>ride</w:t>
      </w:r>
      <w:r w:rsidR="00BA0842">
        <w:t>-</w:t>
      </w:r>
      <w:r w:rsidR="005A1704">
        <w:t>hailing car services such as Lyft and Uber (for which there are lots of directional signs at the airport)</w:t>
      </w:r>
      <w:r w:rsidR="00EC6F93">
        <w:t xml:space="preserve">:  </w:t>
      </w:r>
      <w:hyperlink r:id="rId11" w:history="1">
        <w:r w:rsidR="00EC6F93" w:rsidRPr="005A60C3">
          <w:rPr>
            <w:rStyle w:val="Hyperlink"/>
          </w:rPr>
          <w:t>https://www.atl.com/rideshare/</w:t>
        </w:r>
      </w:hyperlink>
      <w:r w:rsidR="00EC6F93">
        <w:t xml:space="preserve"> </w:t>
      </w:r>
      <w:r w:rsidR="00BA0842">
        <w:t>;</w:t>
      </w:r>
      <w:r w:rsidR="005A1704">
        <w:t xml:space="preserve"> or</w:t>
      </w:r>
    </w:p>
    <w:p w14:paraId="5EA8B054" w14:textId="4BF2F399" w:rsidR="005A1704" w:rsidRDefault="005A1704" w:rsidP="00D2327D">
      <w:r>
        <w:t xml:space="preserve"> </w:t>
      </w:r>
      <w:r w:rsidR="00027022">
        <w:t>2</w:t>
      </w:r>
      <w:r>
        <w:t xml:space="preserve">)the Atlanta subway system—“MARTA”—which has a convenient stop right at the airport terminal for both red and yellow </w:t>
      </w:r>
      <w:proofErr w:type="gramStart"/>
      <w:r>
        <w:t>lines, and</w:t>
      </w:r>
      <w:proofErr w:type="gramEnd"/>
      <w:r>
        <w:t xml:space="preserve"> </w:t>
      </w:r>
      <w:r w:rsidR="00027022">
        <w:t xml:space="preserve">then requires </w:t>
      </w:r>
      <w:r>
        <w:t>just one train change (at “Five Points”) to the blue line to Decatur.  (</w:t>
      </w:r>
      <w:hyperlink r:id="rId12" w:history="1">
        <w:r w:rsidRPr="005A60C3">
          <w:rPr>
            <w:rStyle w:val="Hyperlink"/>
          </w:rPr>
          <w:t>https://atltransit.ga.gov/wp-content/uploads/2019/03/marta-rail-map-20101.pdf</w:t>
        </w:r>
      </w:hyperlink>
      <w:r>
        <w:t xml:space="preserve"> ).  The hotel is approximately one and a half blocks from the Decatur MARTA stop.  Depending on traffic and time of day, the MARTA option is likely to cost 1/20</w:t>
      </w:r>
      <w:r w:rsidRPr="005A1704">
        <w:rPr>
          <w:vertAlign w:val="superscript"/>
        </w:rPr>
        <w:t>th</w:t>
      </w:r>
      <w:r>
        <w:t xml:space="preserve"> of the price of a ride-hailing service and, especially during rush hour times, is likely to be faster</w:t>
      </w:r>
      <w:r w:rsidR="00EC6F93">
        <w:t xml:space="preserve"> due to traffic congestion.</w:t>
      </w:r>
    </w:p>
    <w:p w14:paraId="69DB2C61" w14:textId="77777777" w:rsidR="005A1704" w:rsidRDefault="005A1704" w:rsidP="00D2327D"/>
    <w:p w14:paraId="20DD65FA" w14:textId="739BD9E3" w:rsidR="00653415" w:rsidRDefault="00653415" w:rsidP="00D2327D"/>
    <w:sectPr w:rsidR="00653415" w:rsidSect="00547272">
      <w:headerReference w:type="even" r:id="rId13"/>
      <w:headerReference w:type="default" r:id="rId14"/>
      <w:footerReference w:type="even" r:id="rId15"/>
      <w:footerReference w:type="default" r:id="rId16"/>
      <w:headerReference w:type="first" r:id="rId17"/>
      <w:footerReference w:type="first" r:id="rId18"/>
      <w:pgSz w:w="12240" w:h="15840"/>
      <w:pgMar w:top="1440" w:right="1296" w:bottom="1440" w:left="1296"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C5F32" w14:textId="77777777" w:rsidR="00DE2F52" w:rsidRDefault="00DE2F52" w:rsidP="00547272">
      <w:r>
        <w:separator/>
      </w:r>
    </w:p>
  </w:endnote>
  <w:endnote w:type="continuationSeparator" w:id="0">
    <w:p w14:paraId="7EFD057B" w14:textId="77777777" w:rsidR="00DE2F52" w:rsidRDefault="00DE2F52" w:rsidP="0054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CC64" w14:textId="77777777" w:rsidR="00547272" w:rsidRDefault="00547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39AA" w14:textId="77777777" w:rsidR="00547272" w:rsidRDefault="00547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FE0D" w14:textId="77777777" w:rsidR="00547272" w:rsidRDefault="00547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41E0D" w14:textId="77777777" w:rsidR="00DE2F52" w:rsidRDefault="00DE2F52" w:rsidP="00547272">
      <w:r>
        <w:separator/>
      </w:r>
    </w:p>
  </w:footnote>
  <w:footnote w:type="continuationSeparator" w:id="0">
    <w:p w14:paraId="110B48E4" w14:textId="77777777" w:rsidR="00DE2F52" w:rsidRDefault="00DE2F52" w:rsidP="00547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05FC" w14:textId="77777777" w:rsidR="00547272" w:rsidRDefault="00547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B072" w14:textId="77777777" w:rsidR="00547272" w:rsidRDefault="00547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5EC6" w14:textId="77777777" w:rsidR="00547272" w:rsidRDefault="00547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37DD5"/>
    <w:multiLevelType w:val="hybridMultilevel"/>
    <w:tmpl w:val="D5D25BA8"/>
    <w:lvl w:ilvl="0" w:tplc="99969912">
      <w:start w:val="6"/>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F5822"/>
    <w:multiLevelType w:val="hybridMultilevel"/>
    <w:tmpl w:val="E7AAEDC2"/>
    <w:lvl w:ilvl="0" w:tplc="B7CA64E4">
      <w:start w:val="6"/>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52F29"/>
    <w:multiLevelType w:val="hybridMultilevel"/>
    <w:tmpl w:val="8AF0B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0F24A7"/>
    <w:multiLevelType w:val="hybridMultilevel"/>
    <w:tmpl w:val="754A2C44"/>
    <w:lvl w:ilvl="0" w:tplc="50E828CC">
      <w:start w:val="6"/>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259D6"/>
    <w:multiLevelType w:val="hybridMultilevel"/>
    <w:tmpl w:val="7368E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41157"/>
    <w:multiLevelType w:val="hybridMultilevel"/>
    <w:tmpl w:val="8AF0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66CCD"/>
    <w:multiLevelType w:val="hybridMultilevel"/>
    <w:tmpl w:val="EEC21FA6"/>
    <w:lvl w:ilvl="0" w:tplc="CCB2732C">
      <w:start w:val="1"/>
      <w:numFmt w:val="decimal"/>
      <w:lvlText w:val="%1."/>
      <w:lvlJc w:val="left"/>
      <w:pPr>
        <w:ind w:left="720" w:hanging="360"/>
      </w:pPr>
      <w:rPr>
        <w:rFonts w:hint="default"/>
        <w:b/>
        <w:color w:val="C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890064">
    <w:abstractNumId w:val="5"/>
  </w:num>
  <w:num w:numId="2" w16cid:durableId="1673679431">
    <w:abstractNumId w:val="2"/>
  </w:num>
  <w:num w:numId="3" w16cid:durableId="772169762">
    <w:abstractNumId w:val="4"/>
  </w:num>
  <w:num w:numId="4" w16cid:durableId="999386962">
    <w:abstractNumId w:val="6"/>
  </w:num>
  <w:num w:numId="5" w16cid:durableId="105010387">
    <w:abstractNumId w:val="1"/>
  </w:num>
  <w:num w:numId="6" w16cid:durableId="1042174561">
    <w:abstractNumId w:val="3"/>
  </w:num>
  <w:num w:numId="7" w16cid:durableId="201479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15"/>
    <w:rsid w:val="00027022"/>
    <w:rsid w:val="000C217B"/>
    <w:rsid w:val="003443CA"/>
    <w:rsid w:val="00383B9E"/>
    <w:rsid w:val="00547272"/>
    <w:rsid w:val="005A1704"/>
    <w:rsid w:val="00614797"/>
    <w:rsid w:val="00653415"/>
    <w:rsid w:val="006D578E"/>
    <w:rsid w:val="008113D3"/>
    <w:rsid w:val="008A5FA6"/>
    <w:rsid w:val="008B4F2B"/>
    <w:rsid w:val="00AB2AC9"/>
    <w:rsid w:val="00BA0842"/>
    <w:rsid w:val="00D2327D"/>
    <w:rsid w:val="00D472A3"/>
    <w:rsid w:val="00D6585C"/>
    <w:rsid w:val="00DE2F52"/>
    <w:rsid w:val="00E95894"/>
    <w:rsid w:val="00EC6F93"/>
    <w:rsid w:val="00ED1244"/>
    <w:rsid w:val="00F7602C"/>
    <w:rsid w:val="00F9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7B2EE"/>
  <w15:chartTrackingRefBased/>
  <w15:docId w15:val="{CED4FAD1-B05B-444C-B10B-7D05A5BA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4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34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341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34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341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5341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341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341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341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4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34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341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341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5341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534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34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34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34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34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4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4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34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3415"/>
    <w:rPr>
      <w:i/>
      <w:iCs/>
      <w:color w:val="404040" w:themeColor="text1" w:themeTint="BF"/>
    </w:rPr>
  </w:style>
  <w:style w:type="paragraph" w:styleId="ListParagraph">
    <w:name w:val="List Paragraph"/>
    <w:basedOn w:val="Normal"/>
    <w:uiPriority w:val="34"/>
    <w:qFormat/>
    <w:rsid w:val="00653415"/>
    <w:pPr>
      <w:ind w:left="720"/>
      <w:contextualSpacing/>
    </w:pPr>
  </w:style>
  <w:style w:type="character" w:styleId="IntenseEmphasis">
    <w:name w:val="Intense Emphasis"/>
    <w:basedOn w:val="DefaultParagraphFont"/>
    <w:uiPriority w:val="21"/>
    <w:qFormat/>
    <w:rsid w:val="00653415"/>
    <w:rPr>
      <w:i/>
      <w:iCs/>
      <w:color w:val="2F5496" w:themeColor="accent1" w:themeShade="BF"/>
    </w:rPr>
  </w:style>
  <w:style w:type="paragraph" w:styleId="IntenseQuote">
    <w:name w:val="Intense Quote"/>
    <w:basedOn w:val="Normal"/>
    <w:next w:val="Normal"/>
    <w:link w:val="IntenseQuoteChar"/>
    <w:uiPriority w:val="30"/>
    <w:qFormat/>
    <w:rsid w:val="00653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3415"/>
    <w:rPr>
      <w:i/>
      <w:iCs/>
      <w:color w:val="2F5496" w:themeColor="accent1" w:themeShade="BF"/>
    </w:rPr>
  </w:style>
  <w:style w:type="character" w:styleId="IntenseReference">
    <w:name w:val="Intense Reference"/>
    <w:basedOn w:val="DefaultParagraphFont"/>
    <w:uiPriority w:val="32"/>
    <w:qFormat/>
    <w:rsid w:val="00653415"/>
    <w:rPr>
      <w:b/>
      <w:bCs/>
      <w:smallCaps/>
      <w:color w:val="2F5496" w:themeColor="accent1" w:themeShade="BF"/>
      <w:spacing w:val="5"/>
    </w:rPr>
  </w:style>
  <w:style w:type="paragraph" w:customStyle="1" w:styleId="xmsonormal">
    <w:name w:val="x_msonormal"/>
    <w:basedOn w:val="Normal"/>
    <w:rsid w:val="00F7602C"/>
    <w:pPr>
      <w:spacing w:before="100" w:beforeAutospacing="1" w:after="100" w:afterAutospacing="1"/>
    </w:pPr>
    <w:rPr>
      <w:rFonts w:eastAsia="Times New Roman" w:cs="Times New Roman"/>
      <w:kern w:val="0"/>
      <w14:ligatures w14:val="none"/>
    </w:rPr>
  </w:style>
  <w:style w:type="character" w:styleId="Hyperlink">
    <w:name w:val="Hyperlink"/>
    <w:basedOn w:val="DefaultParagraphFont"/>
    <w:uiPriority w:val="99"/>
    <w:unhideWhenUsed/>
    <w:rsid w:val="00F7602C"/>
    <w:rPr>
      <w:color w:val="0000FF"/>
      <w:u w:val="single"/>
    </w:rPr>
  </w:style>
  <w:style w:type="character" w:styleId="UnresolvedMention">
    <w:name w:val="Unresolved Mention"/>
    <w:basedOn w:val="DefaultParagraphFont"/>
    <w:uiPriority w:val="99"/>
    <w:semiHidden/>
    <w:unhideWhenUsed/>
    <w:rsid w:val="006D578E"/>
    <w:rPr>
      <w:color w:val="605E5C"/>
      <w:shd w:val="clear" w:color="auto" w:fill="E1DFDD"/>
    </w:rPr>
  </w:style>
  <w:style w:type="paragraph" w:styleId="Header">
    <w:name w:val="header"/>
    <w:basedOn w:val="Normal"/>
    <w:link w:val="HeaderChar"/>
    <w:uiPriority w:val="99"/>
    <w:unhideWhenUsed/>
    <w:rsid w:val="00547272"/>
    <w:pPr>
      <w:tabs>
        <w:tab w:val="center" w:pos="4680"/>
        <w:tab w:val="right" w:pos="9360"/>
      </w:tabs>
    </w:pPr>
  </w:style>
  <w:style w:type="character" w:customStyle="1" w:styleId="HeaderChar">
    <w:name w:val="Header Char"/>
    <w:basedOn w:val="DefaultParagraphFont"/>
    <w:link w:val="Header"/>
    <w:uiPriority w:val="99"/>
    <w:rsid w:val="00547272"/>
  </w:style>
  <w:style w:type="paragraph" w:styleId="Footer">
    <w:name w:val="footer"/>
    <w:basedOn w:val="Normal"/>
    <w:link w:val="FooterChar"/>
    <w:uiPriority w:val="99"/>
    <w:unhideWhenUsed/>
    <w:rsid w:val="00547272"/>
    <w:pPr>
      <w:tabs>
        <w:tab w:val="center" w:pos="4680"/>
        <w:tab w:val="right" w:pos="9360"/>
      </w:tabs>
    </w:pPr>
  </w:style>
  <w:style w:type="character" w:customStyle="1" w:styleId="FooterChar">
    <w:name w:val="Footer Char"/>
    <w:basedOn w:val="DefaultParagraphFont"/>
    <w:link w:val="Footer"/>
    <w:uiPriority w:val="99"/>
    <w:rsid w:val="00547272"/>
  </w:style>
  <w:style w:type="paragraph" w:styleId="NormalWeb">
    <w:name w:val="Normal (Web)"/>
    <w:basedOn w:val="Normal"/>
    <w:uiPriority w:val="99"/>
    <w:unhideWhenUsed/>
    <w:rsid w:val="00BA0842"/>
    <w:pPr>
      <w:spacing w:before="100" w:beforeAutospacing="1" w:after="100" w:afterAutospacing="1"/>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28448">
      <w:bodyDiv w:val="1"/>
      <w:marLeft w:val="0"/>
      <w:marRight w:val="0"/>
      <w:marTop w:val="0"/>
      <w:marBottom w:val="0"/>
      <w:divBdr>
        <w:top w:val="none" w:sz="0" w:space="0" w:color="auto"/>
        <w:left w:val="none" w:sz="0" w:space="0" w:color="auto"/>
        <w:bottom w:val="none" w:sz="0" w:space="0" w:color="auto"/>
        <w:right w:val="none" w:sz="0" w:space="0" w:color="auto"/>
      </w:divBdr>
      <w:divsChild>
        <w:div w:id="1868249830">
          <w:marLeft w:val="0"/>
          <w:marRight w:val="0"/>
          <w:marTop w:val="0"/>
          <w:marBottom w:val="0"/>
          <w:divBdr>
            <w:top w:val="none" w:sz="0" w:space="0" w:color="auto"/>
            <w:left w:val="none" w:sz="0" w:space="0" w:color="auto"/>
            <w:bottom w:val="none" w:sz="0" w:space="0" w:color="auto"/>
            <w:right w:val="none" w:sz="0" w:space="0" w:color="auto"/>
          </w:divBdr>
          <w:divsChild>
            <w:div w:id="857816241">
              <w:marLeft w:val="0"/>
              <w:marRight w:val="0"/>
              <w:marTop w:val="0"/>
              <w:marBottom w:val="0"/>
              <w:divBdr>
                <w:top w:val="none" w:sz="0" w:space="0" w:color="auto"/>
                <w:left w:val="none" w:sz="0" w:space="0" w:color="auto"/>
                <w:bottom w:val="none" w:sz="0" w:space="0" w:color="auto"/>
                <w:right w:val="none" w:sz="0" w:space="0" w:color="auto"/>
              </w:divBdr>
              <w:divsChild>
                <w:div w:id="9213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aphysicalsociety.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etaphysicalsociety.org/2025/2025_meeting.htm" TargetMode="External"/><Relationship Id="rId12" Type="http://schemas.openxmlformats.org/officeDocument/2006/relationships/hyperlink" Target="https://atltransit.ga.gov/wp-content/uploads/2019/03/marta-rail-map-20101.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l.com/ridesha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essica.t.wahman@emory.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11.safelinks.protection.outlook.com/?url=https%3A%2F%2Furldefense.com%2Fv3%2F__https%3A%2Fwww.marriott.com%2Fevents%2Fstart.mi%3Fid%3D1720623556479%26key%3DGRP__%3B!!FOfmI8qiWcWBHqypJtzENF0!0l3dmOUhkfNv-6BtLHLCl_SNZvnqbZpCYw_HBx5v6XaQqxPtCCUX8FHSO8t1_Ml6UxWQ24x0SXF6LD_BCMXDJUofU4eSECTOzFwljDw%24&amp;data=05%7C02%7Cjstuhr%40emory.edu%7Ceba427f879e7476a927e08dd1df1b35c%7Ce004fb9cb0a4424fbcd0322606d5df38%7C0%7C0%7C638699646143281870%7CUnknown%7CTWFpbGZsb3d8eyJFbXB0eU1hcGkiOnRydWUsIlYiOiIwLjAuMDAwMCIsIlAiOiJXaW4zMiIsIkFOIjoiTWFpbCIsIldUIjoyfQ%3D%3D%7C0%7C%7C%7C&amp;sdata=xvzFTT7%2BZZF44310vyzROgfpMr%2BnZQTACUl66Vb6NaI%3D&amp;reserved=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Stuhr, John J</dc:creator>
  <cp:keywords/>
  <dc:description/>
  <cp:lastModifiedBy>Stuhr, John J</cp:lastModifiedBy>
  <cp:revision>6</cp:revision>
  <dcterms:created xsi:type="dcterms:W3CDTF">2024-12-23T16:32:00Z</dcterms:created>
  <dcterms:modified xsi:type="dcterms:W3CDTF">2024-12-23T21:31:00Z</dcterms:modified>
</cp:coreProperties>
</file>